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DCF" w:rsidRPr="00773DCF" w:rsidRDefault="00773DCF" w:rsidP="00773DCF">
      <w:pPr>
        <w:rPr>
          <w:rFonts w:ascii="Times New Roman" w:hAnsi="Times New Roman"/>
          <w:sz w:val="24"/>
          <w:szCs w:val="24"/>
          <w:lang w:val="pl-PL"/>
        </w:rPr>
      </w:pPr>
      <w:bookmarkStart w:id="0" w:name="_GoBack"/>
      <w:bookmarkEnd w:id="0"/>
      <w:r w:rsidRPr="00773DCF">
        <w:rPr>
          <w:rFonts w:ascii="Times New Roman" w:hAnsi="Times New Roman"/>
          <w:sz w:val="24"/>
          <w:szCs w:val="24"/>
          <w:lang w:val="pl-PL"/>
        </w:rPr>
        <w:t xml:space="preserve">ZUZIJA MIRJANA ,  stečajna upraviteljica za                                                                                       </w:t>
      </w:r>
    </w:p>
    <w:p w:rsidR="00773DCF" w:rsidRPr="00773DCF" w:rsidRDefault="00773DCF" w:rsidP="00773DCF">
      <w:pPr>
        <w:rPr>
          <w:rFonts w:ascii="Times New Roman" w:hAnsi="Times New Roman"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>KADRI ALI vl.obrta UGOSTITELJSKI OBRT „SREBRNJAK“, Zagreb, Domjanićeva 3</w:t>
      </w:r>
    </w:p>
    <w:p w:rsidR="00773DCF" w:rsidRPr="00773DCF" w:rsidRDefault="00773DCF" w:rsidP="00773DCF">
      <w:pPr>
        <w:pBdr>
          <w:bottom w:val="single" w:sz="4" w:space="1" w:color="auto"/>
        </w:pBdr>
        <w:rPr>
          <w:rFonts w:ascii="Times New Roman" w:hAnsi="Times New Roman"/>
          <w:b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>OIB: 73770946771</w:t>
      </w:r>
    </w:p>
    <w:p w:rsidR="00773DCF" w:rsidRPr="00773DCF" w:rsidRDefault="00773DCF" w:rsidP="00773DCF">
      <w:pPr>
        <w:rPr>
          <w:rFonts w:ascii="Times New Roman" w:hAnsi="Times New Roman"/>
          <w:b/>
          <w:sz w:val="24"/>
          <w:szCs w:val="24"/>
          <w:lang w:val="pl-PL"/>
        </w:rPr>
      </w:pPr>
      <w:r w:rsidRPr="00773DCF">
        <w:rPr>
          <w:rFonts w:ascii="Times New Roman" w:hAnsi="Times New Roman"/>
          <w:b/>
          <w:sz w:val="24"/>
          <w:szCs w:val="24"/>
          <w:lang w:val="pl-PL"/>
        </w:rPr>
        <w:t xml:space="preserve">                                                   </w:t>
      </w:r>
    </w:p>
    <w:p w:rsidR="00773DCF" w:rsidRPr="00773DCF" w:rsidRDefault="00773DCF" w:rsidP="00773DCF">
      <w:pPr>
        <w:jc w:val="right"/>
        <w:rPr>
          <w:rFonts w:ascii="Times New Roman" w:hAnsi="Times New Roman"/>
          <w:b/>
          <w:sz w:val="24"/>
          <w:szCs w:val="24"/>
          <w:lang w:val="pl-PL"/>
        </w:rPr>
      </w:pPr>
      <w:r w:rsidRPr="00773DCF">
        <w:rPr>
          <w:rFonts w:ascii="Times New Roman" w:hAnsi="Times New Roman"/>
          <w:b/>
          <w:sz w:val="24"/>
          <w:szCs w:val="24"/>
          <w:lang w:val="pl-PL"/>
        </w:rPr>
        <w:t>47 St-210/15</w:t>
      </w:r>
    </w:p>
    <w:p w:rsidR="00773DCF" w:rsidRPr="00773DCF" w:rsidRDefault="00773DCF" w:rsidP="00773DCF">
      <w:pPr>
        <w:jc w:val="right"/>
        <w:rPr>
          <w:rFonts w:ascii="Times New Roman" w:hAnsi="Times New Roman"/>
          <w:b/>
          <w:sz w:val="24"/>
          <w:szCs w:val="24"/>
          <w:lang w:val="pl-PL"/>
        </w:rPr>
      </w:pPr>
      <w:r w:rsidRPr="00773DCF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773DCF" w:rsidRPr="00773DCF" w:rsidRDefault="00773DCF" w:rsidP="00773DCF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>REPUBLIKA HRVATSKA</w:t>
      </w:r>
    </w:p>
    <w:p w:rsidR="00773DCF" w:rsidRPr="00773DCF" w:rsidRDefault="00773DCF" w:rsidP="00773DCF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 xml:space="preserve">  TRGOVAČKI SUD U ZAGREBU</w:t>
      </w:r>
    </w:p>
    <w:p w:rsidR="005C490A" w:rsidRPr="00773DCF" w:rsidRDefault="00773DCF" w:rsidP="00773DCF">
      <w:pPr>
        <w:pBdr>
          <w:bottom w:val="single" w:sz="4" w:space="1" w:color="auto"/>
        </w:pBdr>
        <w:jc w:val="right"/>
        <w:rPr>
          <w:rFonts w:ascii="Times New Roman" w:hAnsi="Times New Roman"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 xml:space="preserve">        Zagreb, Amruševa 2/II</w:t>
      </w:r>
    </w:p>
    <w:p w:rsidR="005C490A" w:rsidRPr="005C490A" w:rsidRDefault="005C490A" w:rsidP="005C490A">
      <w:pPr>
        <w:rPr>
          <w:rFonts w:ascii="Times New Roman" w:hAnsi="Times New Roman"/>
          <w:b/>
          <w:sz w:val="24"/>
        </w:rPr>
      </w:pPr>
      <w:r w:rsidRPr="005C490A">
        <w:rPr>
          <w:rFonts w:ascii="Times New Roman" w:hAnsi="Times New Roman"/>
          <w:b/>
          <w:sz w:val="24"/>
        </w:rPr>
        <w:tab/>
      </w:r>
    </w:p>
    <w:p w:rsidR="00DD7E99" w:rsidRDefault="00DD7E99" w:rsidP="00921137">
      <w:pPr>
        <w:rPr>
          <w:rFonts w:ascii="Times New Roman" w:hAnsi="Times New Roman"/>
          <w:sz w:val="24"/>
          <w:szCs w:val="24"/>
          <w:lang w:val="pl-PL"/>
        </w:rPr>
      </w:pPr>
    </w:p>
    <w:p w:rsidR="00DD7E99" w:rsidRDefault="00DD7E99" w:rsidP="00921137">
      <w:pPr>
        <w:rPr>
          <w:rFonts w:ascii="Times New Roman" w:hAnsi="Times New Roman"/>
          <w:sz w:val="24"/>
          <w:szCs w:val="24"/>
          <w:lang w:val="pl-PL"/>
        </w:rPr>
      </w:pPr>
    </w:p>
    <w:p w:rsidR="00DD7E99" w:rsidRPr="00655B39" w:rsidRDefault="00DD7E99" w:rsidP="00DD7E99">
      <w:pPr>
        <w:spacing w:after="0"/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DD7E99" w:rsidRPr="00655B39" w:rsidRDefault="00DD7E99" w:rsidP="00DD7E99">
      <w:pPr>
        <w:spacing w:after="0"/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DD7E99" w:rsidRPr="003726DD" w:rsidRDefault="00DD7E99" w:rsidP="00DD7E99">
      <w:pPr>
        <w:spacing w:after="0"/>
        <w:jc w:val="center"/>
        <w:rPr>
          <w:rFonts w:ascii="Times New Roman" w:hAnsi="Times New Roman"/>
          <w:sz w:val="24"/>
        </w:rPr>
      </w:pPr>
    </w:p>
    <w:p w:rsidR="00DD7E99" w:rsidRPr="00655B39" w:rsidRDefault="00DD7E99" w:rsidP="006C531D">
      <w:pPr>
        <w:spacing w:after="0"/>
        <w:jc w:val="both"/>
        <w:rPr>
          <w:rFonts w:ascii="Times New Roman" w:hAnsi="Times New Roman"/>
          <w:sz w:val="24"/>
        </w:rPr>
      </w:pPr>
      <w:r w:rsidRPr="00921137">
        <w:rPr>
          <w:rFonts w:ascii="Times New Roman" w:hAnsi="Times New Roman"/>
          <w:b/>
          <w:sz w:val="24"/>
          <w:szCs w:val="24"/>
          <w:lang w:val="pl-PL"/>
        </w:rPr>
        <w:t>Nadle</w:t>
      </w:r>
      <w:r w:rsidRPr="00921137">
        <w:rPr>
          <w:rFonts w:ascii="Times New Roman" w:hAnsi="Times New Roman"/>
          <w:b/>
          <w:sz w:val="24"/>
        </w:rPr>
        <w:t>ž</w:t>
      </w:r>
      <w:r w:rsidRPr="00921137">
        <w:rPr>
          <w:rFonts w:ascii="Times New Roman" w:hAnsi="Times New Roman"/>
          <w:b/>
          <w:sz w:val="24"/>
          <w:szCs w:val="24"/>
          <w:lang w:val="pl-PL"/>
        </w:rPr>
        <w:t>ni</w:t>
      </w:r>
      <w:r w:rsidRPr="00921137">
        <w:rPr>
          <w:rFonts w:ascii="Times New Roman" w:hAnsi="Times New Roman"/>
          <w:b/>
          <w:sz w:val="24"/>
        </w:rPr>
        <w:t xml:space="preserve"> </w:t>
      </w:r>
      <w:r w:rsidRPr="00921137">
        <w:rPr>
          <w:rFonts w:ascii="Times New Roman" w:hAnsi="Times New Roman"/>
          <w:b/>
          <w:sz w:val="24"/>
          <w:szCs w:val="24"/>
          <w:lang w:val="pl-PL"/>
        </w:rPr>
        <w:t>trgova</w:t>
      </w:r>
      <w:r w:rsidRPr="00921137">
        <w:rPr>
          <w:rFonts w:ascii="Times New Roman" w:hAnsi="Times New Roman"/>
          <w:b/>
          <w:sz w:val="24"/>
        </w:rPr>
        <w:t>č</w:t>
      </w:r>
      <w:r w:rsidRPr="00921137">
        <w:rPr>
          <w:rFonts w:ascii="Times New Roman" w:hAnsi="Times New Roman"/>
          <w:b/>
          <w:sz w:val="24"/>
          <w:szCs w:val="24"/>
          <w:lang w:val="pl-PL"/>
        </w:rPr>
        <w:t>ki</w:t>
      </w:r>
      <w:r w:rsidRPr="00921137">
        <w:rPr>
          <w:rFonts w:ascii="Times New Roman" w:hAnsi="Times New Roman"/>
          <w:b/>
          <w:sz w:val="24"/>
        </w:rPr>
        <w:t xml:space="preserve"> </w:t>
      </w:r>
      <w:r w:rsidRPr="00921137">
        <w:rPr>
          <w:rFonts w:ascii="Times New Roman" w:hAnsi="Times New Roman"/>
          <w:b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: </w:t>
      </w:r>
      <w:r w:rsidRPr="00921137">
        <w:rPr>
          <w:rFonts w:ascii="Times New Roman" w:hAnsi="Times New Roman"/>
          <w:sz w:val="24"/>
        </w:rPr>
        <w:t>REPUBLIKA HRVATSKA</w:t>
      </w:r>
      <w:r>
        <w:rPr>
          <w:rFonts w:ascii="Times New Roman" w:hAnsi="Times New Roman"/>
          <w:sz w:val="24"/>
        </w:rPr>
        <w:t xml:space="preserve">, </w:t>
      </w:r>
      <w:r w:rsidRPr="00921137">
        <w:rPr>
          <w:rFonts w:ascii="Times New Roman" w:hAnsi="Times New Roman"/>
          <w:sz w:val="24"/>
        </w:rPr>
        <w:t xml:space="preserve">  TRGOVAČKI SUD U ZAGREBU</w:t>
      </w:r>
      <w:r>
        <w:rPr>
          <w:rFonts w:ascii="Times New Roman" w:hAnsi="Times New Roman"/>
          <w:sz w:val="24"/>
        </w:rPr>
        <w:t>,        Zagreb, Amruševa 2/II</w:t>
      </w:r>
    </w:p>
    <w:p w:rsidR="00DD7E99" w:rsidRPr="00BC2DB2" w:rsidRDefault="00DD7E99" w:rsidP="006C531D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921137">
        <w:rPr>
          <w:rFonts w:ascii="Times New Roman" w:hAnsi="Times New Roman"/>
          <w:b/>
          <w:sz w:val="24"/>
          <w:szCs w:val="24"/>
          <w:lang w:val="pl-PL"/>
        </w:rPr>
        <w:t>Poslovni broj spisa :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921137">
        <w:rPr>
          <w:rFonts w:ascii="Times New Roman" w:hAnsi="Times New Roman"/>
          <w:sz w:val="24"/>
          <w:szCs w:val="24"/>
          <w:lang w:val="pl-PL"/>
        </w:rPr>
        <w:t>47 St-210/15</w:t>
      </w:r>
    </w:p>
    <w:p w:rsidR="00DD7E99" w:rsidRDefault="00DD7E99" w:rsidP="006C531D">
      <w:pPr>
        <w:spacing w:after="0"/>
        <w:rPr>
          <w:rFonts w:ascii="Times New Roman" w:hAnsi="Times New Roman"/>
          <w:sz w:val="24"/>
          <w:szCs w:val="24"/>
          <w:lang w:val="pl-PL"/>
        </w:rPr>
      </w:pPr>
      <w:r w:rsidRPr="00921137">
        <w:rPr>
          <w:rFonts w:ascii="Times New Roman" w:hAnsi="Times New Roman"/>
          <w:b/>
          <w:sz w:val="24"/>
          <w:szCs w:val="24"/>
          <w:lang w:val="pl-PL"/>
        </w:rPr>
        <w:t>Dužnik (ime i prezime / tvrtka ili naziv, OIB, adresa / sjedište)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921137">
        <w:rPr>
          <w:rFonts w:ascii="Times New Roman" w:hAnsi="Times New Roman"/>
          <w:sz w:val="24"/>
          <w:szCs w:val="24"/>
          <w:lang w:val="pl-PL"/>
        </w:rPr>
        <w:t>KADRI ALI vl.obrta UGOSTITELJSKI OBRT „SREBRNJAK“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Pr="00921137">
        <w:rPr>
          <w:rFonts w:ascii="Times New Roman" w:hAnsi="Times New Roman"/>
          <w:sz w:val="24"/>
          <w:szCs w:val="24"/>
          <w:lang w:val="pl-PL"/>
        </w:rPr>
        <w:t>Zagreb, Domjanićeva 3</w:t>
      </w:r>
      <w:r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921137">
        <w:rPr>
          <w:rFonts w:ascii="Times New Roman" w:hAnsi="Times New Roman"/>
          <w:sz w:val="24"/>
          <w:szCs w:val="24"/>
          <w:lang w:val="pl-PL"/>
        </w:rPr>
        <w:t xml:space="preserve">OIB: </w:t>
      </w:r>
      <w:r>
        <w:rPr>
          <w:rFonts w:ascii="Times New Roman" w:hAnsi="Times New Roman"/>
          <w:sz w:val="24"/>
          <w:szCs w:val="24"/>
          <w:lang w:val="pl-PL"/>
        </w:rPr>
        <w:t xml:space="preserve"> 7</w:t>
      </w:r>
      <w:r w:rsidRPr="00921137">
        <w:rPr>
          <w:rFonts w:ascii="Times New Roman" w:hAnsi="Times New Roman"/>
          <w:sz w:val="24"/>
          <w:szCs w:val="24"/>
          <w:lang w:val="pl-PL"/>
        </w:rPr>
        <w:t>3770946</w:t>
      </w:r>
      <w:r w:rsidRPr="008C7DE5">
        <w:rPr>
          <w:rFonts w:ascii="Times New Roman" w:hAnsi="Times New Roman"/>
          <w:sz w:val="24"/>
          <w:szCs w:val="24"/>
          <w:lang w:val="pl-PL"/>
        </w:rPr>
        <w:t>771</w:t>
      </w:r>
    </w:p>
    <w:p w:rsidR="006C531D" w:rsidRDefault="006C531D" w:rsidP="00DD7E99">
      <w:pPr>
        <w:rPr>
          <w:rFonts w:ascii="Times New Roman" w:hAnsi="Times New Roman"/>
          <w:sz w:val="24"/>
          <w:szCs w:val="24"/>
          <w:lang w:val="pl-PL"/>
        </w:rPr>
      </w:pPr>
    </w:p>
    <w:p w:rsidR="006C531D" w:rsidRPr="00496A1A" w:rsidRDefault="006C531D" w:rsidP="006C531D">
      <w:pPr>
        <w:rPr>
          <w:rFonts w:ascii="Times New Roman" w:hAnsi="Times New Roman"/>
          <w:b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UVODNE NAPOMENE</w:t>
      </w:r>
    </w:p>
    <w:p w:rsidR="006C531D" w:rsidRPr="00496A1A" w:rsidRDefault="006C531D" w:rsidP="006C531D">
      <w:pPr>
        <w:rPr>
          <w:rFonts w:ascii="Times New Roman" w:hAnsi="Times New Roman"/>
          <w:b/>
          <w:sz w:val="24"/>
          <w:szCs w:val="24"/>
        </w:rPr>
      </w:pPr>
    </w:p>
    <w:p w:rsidR="006C531D" w:rsidRDefault="006C531D" w:rsidP="006C531D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B3B59">
        <w:rPr>
          <w:rFonts w:ascii="Times New Roman" w:hAnsi="Times New Roman"/>
          <w:szCs w:val="24"/>
        </w:rPr>
        <w:t xml:space="preserve">Trgovački sud u Zagrebu, </w:t>
      </w:r>
      <w:r>
        <w:rPr>
          <w:rFonts w:ascii="Times New Roman" w:hAnsi="Times New Roman"/>
          <w:szCs w:val="24"/>
        </w:rPr>
        <w:t>po sucu pojedincu</w:t>
      </w:r>
      <w:r w:rsidRPr="002B3B59">
        <w:rPr>
          <w:rFonts w:ascii="Times New Roman" w:hAnsi="Times New Roman"/>
          <w:szCs w:val="24"/>
        </w:rPr>
        <w:t xml:space="preserve"> Nevenki Siladi Rstić povodom prijedloga predlagatelja </w:t>
      </w:r>
      <w:r>
        <w:rPr>
          <w:rFonts w:ascii="Times New Roman" w:hAnsi="Times New Roman"/>
          <w:szCs w:val="24"/>
        </w:rPr>
        <w:t>Financijska agencija, R</w:t>
      </w:r>
      <w:r w:rsidRPr="002B3B59">
        <w:rPr>
          <w:rFonts w:ascii="Times New Roman" w:hAnsi="Times New Roman"/>
          <w:szCs w:val="24"/>
        </w:rPr>
        <w:t>egionalni centar Zagreb</w:t>
      </w:r>
      <w:r>
        <w:rPr>
          <w:rFonts w:ascii="Times New Roman" w:hAnsi="Times New Roman"/>
          <w:szCs w:val="24"/>
        </w:rPr>
        <w:t>, otvorio je  stečajni</w:t>
      </w:r>
      <w:r w:rsidRPr="002B3B59">
        <w:rPr>
          <w:rFonts w:ascii="Times New Roman" w:hAnsi="Times New Roman"/>
          <w:szCs w:val="24"/>
        </w:rPr>
        <w:t xml:space="preserve"> postup</w:t>
      </w:r>
      <w:r>
        <w:rPr>
          <w:rFonts w:ascii="Times New Roman" w:hAnsi="Times New Roman"/>
          <w:szCs w:val="24"/>
        </w:rPr>
        <w:t>ak</w:t>
      </w:r>
      <w:r w:rsidRPr="002B3B59">
        <w:rPr>
          <w:rFonts w:ascii="Times New Roman" w:hAnsi="Times New Roman"/>
          <w:szCs w:val="24"/>
        </w:rPr>
        <w:t xml:space="preserve"> nad </w:t>
      </w:r>
      <w:r>
        <w:rPr>
          <w:rFonts w:ascii="Times New Roman" w:hAnsi="Times New Roman"/>
          <w:szCs w:val="24"/>
        </w:rPr>
        <w:t>imovinom dužnika pojedinca KADRI ALI vl. obrta UGOSTITELJSKI OBRT "SREBRNJAK", Zagreb, Domjanićeva 3, OIB: 73770946771, 1</w:t>
      </w:r>
      <w:r w:rsidRPr="002B3B59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listopada</w:t>
      </w:r>
      <w:r w:rsidRPr="002B3B5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2015</w:t>
      </w:r>
      <w:r w:rsidRPr="002B3B59">
        <w:rPr>
          <w:rFonts w:ascii="Times New Roman" w:hAnsi="Times New Roman"/>
          <w:szCs w:val="24"/>
        </w:rPr>
        <w:t xml:space="preserve">. </w:t>
      </w:r>
    </w:p>
    <w:p w:rsidR="006C531D" w:rsidRPr="00912A96" w:rsidRDefault="006C531D" w:rsidP="006C531D">
      <w:pPr>
        <w:rPr>
          <w:rFonts w:ascii="Times New Roman" w:hAnsi="Times New Roman"/>
          <w:sz w:val="24"/>
          <w:szCs w:val="24"/>
        </w:rPr>
      </w:pPr>
    </w:p>
    <w:p w:rsidR="006C531D" w:rsidRDefault="006C531D" w:rsidP="006C531D">
      <w:pPr>
        <w:rPr>
          <w:rFonts w:ascii="Times New Roman" w:hAnsi="Times New Roman"/>
          <w:b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OSNOVNI PODACI O STEČAJNOM DUŽNIKU</w:t>
      </w:r>
    </w:p>
    <w:p w:rsidR="006C531D" w:rsidRDefault="006C531D" w:rsidP="006C531D">
      <w:pPr>
        <w:rPr>
          <w:rFonts w:ascii="Times New Roman" w:hAnsi="Times New Roman"/>
          <w:sz w:val="24"/>
          <w:szCs w:val="24"/>
        </w:rPr>
      </w:pPr>
    </w:p>
    <w:p w:rsidR="006C531D" w:rsidRPr="00496A1A" w:rsidRDefault="006C531D" w:rsidP="006C531D">
      <w:pPr>
        <w:spacing w:after="0"/>
        <w:rPr>
          <w:rFonts w:ascii="Times New Roman" w:hAnsi="Times New Roman"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Nadležni sud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496A1A">
        <w:rPr>
          <w:rFonts w:ascii="Times New Roman" w:hAnsi="Times New Roman"/>
          <w:sz w:val="24"/>
          <w:szCs w:val="24"/>
        </w:rPr>
        <w:t>Trgovački sud u Zagrebu</w:t>
      </w:r>
    </w:p>
    <w:p w:rsidR="006C531D" w:rsidRPr="00496A1A" w:rsidRDefault="006C531D" w:rsidP="006C531D">
      <w:pPr>
        <w:spacing w:after="0"/>
        <w:rPr>
          <w:rFonts w:ascii="Times New Roman" w:hAnsi="Times New Roman"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OIB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6D68FA">
        <w:rPr>
          <w:rFonts w:ascii="Times New Roman" w:hAnsi="Times New Roman"/>
          <w:sz w:val="24"/>
          <w:szCs w:val="24"/>
        </w:rPr>
        <w:t>73770946771</w:t>
      </w:r>
    </w:p>
    <w:p w:rsidR="006C531D" w:rsidRPr="006D68FA" w:rsidRDefault="006C531D" w:rsidP="006C531D">
      <w:pPr>
        <w:spacing w:after="0"/>
        <w:rPr>
          <w:rFonts w:ascii="Times New Roman" w:hAnsi="Times New Roman"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Tvrtka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6D68FA">
        <w:rPr>
          <w:rFonts w:ascii="Times New Roman" w:hAnsi="Times New Roman"/>
          <w:sz w:val="24"/>
          <w:szCs w:val="24"/>
        </w:rPr>
        <w:t>KADRI ALI vl. obrta UGOSTITELJSKI OBRT "SREBRNJAK",</w:t>
      </w:r>
    </w:p>
    <w:p w:rsidR="006C531D" w:rsidRPr="00496A1A" w:rsidRDefault="006C531D" w:rsidP="006C531D">
      <w:pPr>
        <w:spacing w:after="0"/>
        <w:rPr>
          <w:rFonts w:ascii="Times New Roman" w:hAnsi="Times New Roman"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Sjedište/adresa</w:t>
      </w:r>
      <w:r w:rsidRPr="00496A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: </w:t>
      </w:r>
      <w:r w:rsidRPr="006D68FA">
        <w:rPr>
          <w:rFonts w:ascii="Times New Roman" w:hAnsi="Times New Roman"/>
          <w:sz w:val="24"/>
          <w:szCs w:val="24"/>
        </w:rPr>
        <w:t>Zagreb, Domjanićeva 3</w:t>
      </w:r>
    </w:p>
    <w:p w:rsidR="006C531D" w:rsidRDefault="006C531D" w:rsidP="006C531D">
      <w:pPr>
        <w:rPr>
          <w:rFonts w:ascii="Times New Roman" w:hAnsi="Times New Roman"/>
          <w:sz w:val="24"/>
          <w:szCs w:val="24"/>
        </w:rPr>
      </w:pPr>
      <w:r w:rsidRPr="00912A96">
        <w:rPr>
          <w:rFonts w:ascii="Times New Roman" w:hAnsi="Times New Roman"/>
          <w:sz w:val="24"/>
          <w:szCs w:val="24"/>
        </w:rPr>
        <w:t xml:space="preserve"> </w:t>
      </w:r>
    </w:p>
    <w:p w:rsidR="004F602C" w:rsidRPr="00912A96" w:rsidRDefault="004F602C" w:rsidP="006C531D">
      <w:pPr>
        <w:rPr>
          <w:rFonts w:ascii="Times New Roman" w:hAnsi="Times New Roman"/>
          <w:sz w:val="24"/>
          <w:szCs w:val="24"/>
        </w:rPr>
      </w:pPr>
    </w:p>
    <w:p w:rsidR="009D2F51" w:rsidRPr="00E03A04" w:rsidRDefault="009D2F51" w:rsidP="009D2F51">
      <w:pPr>
        <w:rPr>
          <w:rFonts w:ascii="Times New Roman" w:hAnsi="Times New Roman"/>
          <w:b/>
          <w:sz w:val="24"/>
          <w:szCs w:val="24"/>
        </w:rPr>
      </w:pPr>
      <w:r w:rsidRPr="00E03A04">
        <w:rPr>
          <w:rFonts w:ascii="Times New Roman" w:hAnsi="Times New Roman"/>
          <w:b/>
          <w:sz w:val="24"/>
          <w:szCs w:val="24"/>
        </w:rPr>
        <w:t>POSLOVANJE DUŽNIKA I UZROCI PRESTANKA POSLOVANJA</w:t>
      </w:r>
    </w:p>
    <w:p w:rsidR="009D2F51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Pr="00A62E66" w:rsidRDefault="009D2F51" w:rsidP="009D2F51">
      <w:pPr>
        <w:jc w:val="both"/>
        <w:rPr>
          <w:rFonts w:ascii="Times New Roman" w:hAnsi="Times New Roman"/>
          <w:sz w:val="24"/>
          <w:szCs w:val="24"/>
        </w:rPr>
      </w:pPr>
      <w:r w:rsidRPr="00A62E66">
        <w:rPr>
          <w:rFonts w:ascii="Times New Roman" w:hAnsi="Times New Roman"/>
          <w:sz w:val="24"/>
          <w:szCs w:val="24"/>
        </w:rPr>
        <w:t xml:space="preserve">Na prijedlog predlagatelja, Financijske agencije Regionalni centar Zagreb, pokrenut je prethodni postupak u svrhu odlučivanja da li postoje uvjeti za otvaranje i vođenje stečajnog postupka, imenovan </w:t>
      </w:r>
      <w:r>
        <w:rPr>
          <w:rFonts w:ascii="Times New Roman" w:hAnsi="Times New Roman"/>
          <w:sz w:val="24"/>
          <w:szCs w:val="24"/>
        </w:rPr>
        <w:t xml:space="preserve">je </w:t>
      </w:r>
      <w:r w:rsidRPr="00A62E66">
        <w:rPr>
          <w:rFonts w:ascii="Times New Roman" w:hAnsi="Times New Roman"/>
          <w:sz w:val="24"/>
          <w:szCs w:val="24"/>
        </w:rPr>
        <w:t xml:space="preserve">privremeni stečajni upravitelj te određeno ročište radi izjašnjenja dužnika o prijedlogu. Isto je održano 27. svibnja 2015. godine, dužnik se protivio prijedlogu </w:t>
      </w:r>
      <w:r w:rsidRPr="00A62E66">
        <w:rPr>
          <w:rFonts w:ascii="Times New Roman" w:hAnsi="Times New Roman"/>
          <w:sz w:val="24"/>
          <w:szCs w:val="24"/>
        </w:rPr>
        <w:lastRenderedPageBreak/>
        <w:t>FINA-e navodeći da će tijekom prethodnog postupka prevladati financijsko stanje kod dužnika.</w:t>
      </w:r>
    </w:p>
    <w:p w:rsidR="009D2F51" w:rsidRPr="00A62E6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Default="009D2F51" w:rsidP="009D2F51">
      <w:pPr>
        <w:jc w:val="both"/>
        <w:rPr>
          <w:rFonts w:ascii="Times New Roman" w:hAnsi="Times New Roman"/>
          <w:sz w:val="24"/>
          <w:szCs w:val="24"/>
        </w:rPr>
      </w:pPr>
      <w:r w:rsidRPr="00A62E66">
        <w:rPr>
          <w:rFonts w:ascii="Times New Roman" w:hAnsi="Times New Roman"/>
          <w:sz w:val="24"/>
          <w:szCs w:val="24"/>
        </w:rPr>
        <w:t xml:space="preserve">Temeljem odredbe čl. 53. SZ-a, određeno je drugo ročište radi raspravljanja i odlučivanja o prijedlogu FINA-e, budući da odredba čl. 42. st. 4. propisuje da prethodni postupak može trajati najduže 60 dana od donošenja rješenja o pokretanju prethodnog postupka. Na istom ročištu dužnik </w:t>
      </w:r>
      <w:r>
        <w:rPr>
          <w:rFonts w:ascii="Times New Roman" w:hAnsi="Times New Roman"/>
          <w:sz w:val="24"/>
          <w:szCs w:val="24"/>
        </w:rPr>
        <w:t>je naveo</w:t>
      </w:r>
      <w:r w:rsidRPr="00A62E66">
        <w:rPr>
          <w:rFonts w:ascii="Times New Roman" w:hAnsi="Times New Roman"/>
          <w:sz w:val="24"/>
          <w:szCs w:val="24"/>
        </w:rPr>
        <w:t xml:space="preserve"> da nije uspio prevladati insolventnost, a privremeni stečajni upravitelj očitovao se u pogledu uvjeta za otvaranje stečajnog postupka, na način da je predložio otvaranje stečajnog postupka budući da kod dužnika postoji stečajni razlog – insolventnost, a i vođenju istog, budući da dužnik ima imovinu koja čini stečajnu masu, koju je tijekom stečajnog postupka potrebno unovčiti i njome namiriti dužnikove vjerovnike i to navedenu nekretninu, a za koju je određena zabilježba temeljem odredbe čl. 56. st. 6. SZ-a.</w:t>
      </w:r>
    </w:p>
    <w:p w:rsidR="009D2F51" w:rsidRPr="00A62E66" w:rsidRDefault="009D2F51" w:rsidP="009D2F51">
      <w:pPr>
        <w:rPr>
          <w:rFonts w:ascii="Times New Roman" w:hAnsi="Times New Roman"/>
          <w:sz w:val="24"/>
          <w:szCs w:val="24"/>
        </w:rPr>
      </w:pPr>
    </w:p>
    <w:p w:rsidR="006C531D" w:rsidRPr="00912A96" w:rsidRDefault="009D2F51" w:rsidP="00242F9D">
      <w:pPr>
        <w:jc w:val="both"/>
        <w:rPr>
          <w:rFonts w:ascii="Times New Roman" w:hAnsi="Times New Roman"/>
          <w:sz w:val="24"/>
          <w:szCs w:val="24"/>
        </w:rPr>
      </w:pPr>
      <w:r w:rsidRPr="00A62E66">
        <w:rPr>
          <w:rFonts w:ascii="Times New Roman" w:hAnsi="Times New Roman"/>
          <w:sz w:val="24"/>
          <w:szCs w:val="24"/>
        </w:rPr>
        <w:t>Uvidom u Potvrdu FINA-e utvrđeno je da je na dan 15. rujna 2015. godine na računima i novčanim sredstvima dužnika evidentirano 237 dana neprekidne blokade, odnosno ukupno 180 dana blokade u prethodnih 6 mjeseci zbog nepodmirenih osnova za plaćanje evidentiranih u Očevidniku redoslijeda za plaćanje, a da nepodmirene obveze na dan izdavanja ove Potvrde iznose 428.795,15 kuna.</w:t>
      </w:r>
    </w:p>
    <w:p w:rsidR="006C531D" w:rsidRDefault="006C531D" w:rsidP="00DD7E99">
      <w:pPr>
        <w:rPr>
          <w:rFonts w:ascii="Times New Roman" w:hAnsi="Times New Roman"/>
          <w:sz w:val="24"/>
          <w:szCs w:val="24"/>
          <w:lang w:val="pl-PL"/>
        </w:rPr>
      </w:pPr>
    </w:p>
    <w:p w:rsidR="00DD7E99" w:rsidRDefault="00DD7E99" w:rsidP="00DD7E99">
      <w:pPr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DD7E99" w:rsidRPr="006C531D" w:rsidRDefault="00DD7E99" w:rsidP="00DD7E99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6C531D">
        <w:rPr>
          <w:rFonts w:ascii="Times New Roman" w:hAnsi="Times New Roman"/>
          <w:b/>
          <w:sz w:val="24"/>
          <w:szCs w:val="24"/>
          <w:lang w:val="pl-PL"/>
        </w:rPr>
        <w:t>I.  TIJEK STEČAJNOGA PO</w:t>
      </w:r>
      <w:r w:rsidR="00716867">
        <w:rPr>
          <w:rFonts w:ascii="Times New Roman" w:hAnsi="Times New Roman"/>
          <w:b/>
          <w:sz w:val="24"/>
          <w:szCs w:val="24"/>
          <w:lang w:val="pl-PL"/>
        </w:rPr>
        <w:t>STUPKA U RAZDOBLJU OD 01.10.2015 DO 31.12.2015.</w:t>
      </w:r>
    </w:p>
    <w:p w:rsidR="00DD7E99" w:rsidRPr="00B40BEB" w:rsidRDefault="00DD7E99" w:rsidP="006C5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6C531D" w:rsidRDefault="006C531D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EB57B3" w:rsidRPr="00912A96" w:rsidRDefault="00EB57B3" w:rsidP="00EB57B3">
      <w:pPr>
        <w:rPr>
          <w:rFonts w:ascii="Times New Roman" w:hAnsi="Times New Roman"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PODUZETE AKTIVNOSTI STEČAJNOG UPRAVITELJA OD TRENUTKA PREUZIMANJA DUŽNOSTI</w:t>
      </w:r>
    </w:p>
    <w:p w:rsidR="00EB57B3" w:rsidRPr="00912A96" w:rsidRDefault="00EB57B3" w:rsidP="00EB57B3">
      <w:pPr>
        <w:rPr>
          <w:rFonts w:ascii="Times New Roman" w:hAnsi="Times New Roman"/>
          <w:sz w:val="24"/>
          <w:szCs w:val="24"/>
        </w:rPr>
      </w:pPr>
    </w:p>
    <w:p w:rsidR="00EB57B3" w:rsidRPr="00912A96" w:rsidRDefault="00EB57B3" w:rsidP="00EB57B3">
      <w:pPr>
        <w:rPr>
          <w:rFonts w:ascii="Times New Roman" w:hAnsi="Times New Roman"/>
          <w:sz w:val="24"/>
          <w:szCs w:val="24"/>
        </w:rPr>
      </w:pPr>
      <w:r w:rsidRPr="00912A96">
        <w:rPr>
          <w:rFonts w:ascii="Times New Roman" w:hAnsi="Times New Roman"/>
          <w:sz w:val="24"/>
          <w:szCs w:val="24"/>
        </w:rPr>
        <w:t>Nakon preuzimanja dužnosti poduzete su aktivnosti kako slijedi: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1.Preuzet je stari žig dužnika te napravljen novi s oznakom „u stečaju“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2.Dužnik je pri Državnom zavodu za statistiku razvrstan po obavijesti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3.Zatvoreni su stari žiro-računi i otvoren novi poslovni račun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4.Predan je ovjerovljeni potpis stečajne upraviteljice na registarski spis</w:t>
      </w:r>
    </w:p>
    <w:p w:rsidR="00EB57B3" w:rsidRPr="00774C74" w:rsidRDefault="004E38FB" w:rsidP="00EB57B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EB57B3" w:rsidRPr="00774C74">
        <w:rPr>
          <w:rFonts w:ascii="Times New Roman" w:hAnsi="Times New Roman"/>
          <w:sz w:val="24"/>
          <w:szCs w:val="24"/>
        </w:rPr>
        <w:t>Sastavljen je  predračun troškova stečajnoga postupka i podnesen  na odobrenje ovom stečajnom sudu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6</w:t>
      </w:r>
      <w:r w:rsidR="004E38FB">
        <w:rPr>
          <w:rFonts w:ascii="Times New Roman" w:hAnsi="Times New Roman"/>
          <w:sz w:val="24"/>
          <w:szCs w:val="24"/>
        </w:rPr>
        <w:t>.</w:t>
      </w:r>
      <w:r w:rsidRPr="00774C74">
        <w:rPr>
          <w:rFonts w:ascii="Times New Roman" w:hAnsi="Times New Roman"/>
          <w:sz w:val="24"/>
          <w:szCs w:val="24"/>
        </w:rPr>
        <w:t xml:space="preserve">Odredjeno je  povjerenstvo za popis imovine 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7</w:t>
      </w:r>
      <w:r w:rsidR="004E38FB">
        <w:rPr>
          <w:rFonts w:ascii="Times New Roman" w:hAnsi="Times New Roman"/>
          <w:sz w:val="24"/>
          <w:szCs w:val="24"/>
        </w:rPr>
        <w:t>.</w:t>
      </w:r>
      <w:r w:rsidRPr="00774C74">
        <w:rPr>
          <w:rFonts w:ascii="Times New Roman" w:hAnsi="Times New Roman"/>
          <w:sz w:val="24"/>
          <w:szCs w:val="24"/>
        </w:rPr>
        <w:t>Sastavljeno je početno stanje imovine dužnika</w:t>
      </w:r>
    </w:p>
    <w:p w:rsidR="005C575F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4E38FB">
        <w:rPr>
          <w:rFonts w:ascii="Times New Roman" w:hAnsi="Times New Roman"/>
          <w:sz w:val="24"/>
          <w:szCs w:val="24"/>
        </w:rPr>
        <w:t>.</w:t>
      </w:r>
      <w:r w:rsidRPr="00774C74">
        <w:rPr>
          <w:rFonts w:ascii="Times New Roman" w:hAnsi="Times New Roman"/>
          <w:sz w:val="24"/>
          <w:szCs w:val="24"/>
        </w:rPr>
        <w:t xml:space="preserve">Doveden je u red očevidnik knjigovodstvenih podataka do dana otvaranja stečajnoga 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postupka</w:t>
      </w:r>
    </w:p>
    <w:p w:rsidR="00EB57B3" w:rsidRDefault="00EB57B3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EB57B3" w:rsidRDefault="00EB57B3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4E38FB" w:rsidRDefault="004E38FB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242F9D" w:rsidRDefault="00242F9D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6C531D" w:rsidRDefault="006C531D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DD7E99" w:rsidRPr="00F363A0" w:rsidRDefault="00DD7E99" w:rsidP="00DD7E99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F363A0">
        <w:rPr>
          <w:rFonts w:ascii="Times New Roman" w:hAnsi="Times New Roman"/>
          <w:b/>
          <w:sz w:val="24"/>
          <w:szCs w:val="24"/>
          <w:lang w:val="pl-PL"/>
        </w:rPr>
        <w:lastRenderedPageBreak/>
        <w:t>II. STANJE STEČAJNE MASE</w:t>
      </w:r>
    </w:p>
    <w:p w:rsidR="00DD7E99" w:rsidRPr="00B40BEB" w:rsidRDefault="00DD7E99" w:rsidP="00F36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</w:t>
      </w:r>
      <w:r w:rsidR="00F363A0">
        <w:rPr>
          <w:rFonts w:ascii="Times New Roman" w:hAnsi="Times New Roman"/>
          <w:sz w:val="24"/>
          <w:szCs w:val="24"/>
          <w:lang w:val="pl-PL"/>
        </w:rPr>
        <w:t>,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F363A0">
        <w:rPr>
          <w:rFonts w:ascii="Times New Roman" w:hAnsi="Times New Roman"/>
          <w:sz w:val="24"/>
          <w:szCs w:val="24"/>
          <w:lang w:val="pl-PL"/>
        </w:rPr>
        <w:t>,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o namiren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ju stečajnih vjerovnika (diobe), </w:t>
      </w: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DD7E99" w:rsidRDefault="00DD7E99" w:rsidP="00DD7E99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D2F51" w:rsidRPr="00496A1A" w:rsidRDefault="009D2F51" w:rsidP="009D2F51">
      <w:pPr>
        <w:rPr>
          <w:rFonts w:ascii="Times New Roman" w:hAnsi="Times New Roman"/>
          <w:b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IMOVINA STEČAJNOG DUŽNIKA</w:t>
      </w: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Default="009D2F51" w:rsidP="009D2F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Imovina stečajnog dužnika sastoji se od nekretnina koje su opterećene razlučnim pravom.</w:t>
      </w:r>
    </w:p>
    <w:p w:rsidR="00242F9D" w:rsidRDefault="00242F9D" w:rsidP="009D2F51">
      <w:pPr>
        <w:rPr>
          <w:rFonts w:ascii="Times New Roman" w:hAnsi="Times New Roman"/>
          <w:sz w:val="24"/>
          <w:szCs w:val="24"/>
        </w:rPr>
      </w:pPr>
    </w:p>
    <w:p w:rsidR="009D2F51" w:rsidRDefault="009D2F51" w:rsidP="009D2F51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Vjerovnik, </w:t>
      </w:r>
      <w:r w:rsidRPr="008F0001">
        <w:rPr>
          <w:rFonts w:ascii="Times New Roman" w:hAnsi="Times New Roman"/>
          <w:sz w:val="24"/>
        </w:rPr>
        <w:t>Ministarstvo financija, Porezna uprava, Područni ured Zagreb, OIB: 18683136487</w:t>
      </w:r>
      <w:r>
        <w:rPr>
          <w:rFonts w:ascii="Times New Roman" w:hAnsi="Times New Roman"/>
          <w:sz w:val="24"/>
        </w:rPr>
        <w:t xml:space="preserve"> osigurao je svoje potraživanje uknjižbom založnog prava na nekretnini stečajnog dužnika u zk.ul. br.2827 k.o. Grad Zagreb, ZK tijelo II-7. etaža 0/0 dijela kuće popisni broj 3806 u Domjanićevoj ulici br.17 sagrađene na čk.br. 2447 dvorište i vrt u Domjanićevoj ulici 17. od 594 m2 ili 165,1 čhv neodvojivo povezano s vlasništvom posebnog dijela nekretnine dvosobni stan u prizemlju 54,48 čm , u nacrtu označeno smeđom bojom.</w:t>
      </w: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  <w:r w:rsidRPr="007101B8">
        <w:rPr>
          <w:rFonts w:ascii="Times New Roman" w:hAnsi="Times New Roman"/>
          <w:sz w:val="24"/>
          <w:szCs w:val="24"/>
        </w:rPr>
        <w:tab/>
      </w: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Pr="00E03A04" w:rsidRDefault="009D2F51" w:rsidP="009D2F51">
      <w:pPr>
        <w:rPr>
          <w:rFonts w:ascii="Times New Roman" w:hAnsi="Times New Roman"/>
          <w:b/>
          <w:sz w:val="24"/>
          <w:szCs w:val="24"/>
        </w:rPr>
      </w:pPr>
      <w:r w:rsidRPr="00E03A04">
        <w:rPr>
          <w:rFonts w:ascii="Times New Roman" w:hAnsi="Times New Roman"/>
          <w:b/>
          <w:sz w:val="24"/>
          <w:szCs w:val="24"/>
        </w:rPr>
        <w:t>SUDSKI POSTUPCI U TIJEKU</w:t>
      </w: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Default="009D2F51" w:rsidP="009D2F51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Protiv stečajnog dužnika pokrenuta je ovrha od strane Porezne uprave pod </w:t>
      </w:r>
      <w:r w:rsidRPr="005821A3">
        <w:rPr>
          <w:rFonts w:ascii="Times New Roman" w:hAnsi="Times New Roman"/>
          <w:sz w:val="24"/>
          <w:szCs w:val="24"/>
        </w:rPr>
        <w:t xml:space="preserve">poslovnim brojem </w:t>
      </w:r>
      <w:r w:rsidRPr="006D68FA">
        <w:rPr>
          <w:rFonts w:ascii="Times New Roman" w:hAnsi="Times New Roman"/>
          <w:sz w:val="24"/>
          <w:szCs w:val="24"/>
        </w:rPr>
        <w:t>Ovr-1941/11-4</w:t>
      </w:r>
      <w:r>
        <w:rPr>
          <w:rFonts w:ascii="Times New Roman" w:hAnsi="Times New Roman"/>
          <w:sz w:val="24"/>
          <w:szCs w:val="24"/>
        </w:rPr>
        <w:t xml:space="preserve"> Rješenjem Općinskog suda u Zagrebu, na temelju fiskalnih obveza koje stečajni dužnik nije ispunjavao tijekom poslovanja</w:t>
      </w:r>
    </w:p>
    <w:p w:rsidR="009D2F51" w:rsidRDefault="009D2F51" w:rsidP="009D2F51">
      <w:pPr>
        <w:rPr>
          <w:rFonts w:ascii="Times New Roman" w:hAnsi="Times New Roman"/>
          <w:b/>
          <w:sz w:val="24"/>
        </w:rPr>
      </w:pPr>
    </w:p>
    <w:p w:rsidR="009D2F51" w:rsidRDefault="009D2F51" w:rsidP="009D2F51">
      <w:pPr>
        <w:rPr>
          <w:rFonts w:ascii="Times New Roman" w:hAnsi="Times New Roman"/>
          <w:sz w:val="24"/>
        </w:rPr>
      </w:pPr>
    </w:p>
    <w:p w:rsidR="009D2F51" w:rsidRPr="00E03A04" w:rsidRDefault="009D2F51" w:rsidP="009D2F51">
      <w:pPr>
        <w:rPr>
          <w:rFonts w:ascii="Times New Roman" w:hAnsi="Times New Roman"/>
          <w:b/>
          <w:sz w:val="24"/>
          <w:szCs w:val="24"/>
        </w:rPr>
      </w:pPr>
      <w:r w:rsidRPr="00E03A04">
        <w:rPr>
          <w:rFonts w:ascii="Times New Roman" w:hAnsi="Times New Roman"/>
          <w:b/>
          <w:sz w:val="24"/>
          <w:szCs w:val="24"/>
        </w:rPr>
        <w:t>OBVEZE STEČAJNOG DUŽNIKA</w:t>
      </w: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  <w:r w:rsidRPr="00912A96">
        <w:rPr>
          <w:rFonts w:ascii="Times New Roman" w:hAnsi="Times New Roman"/>
          <w:sz w:val="24"/>
          <w:szCs w:val="24"/>
        </w:rPr>
        <w:t>Za ispitno ročište zakazano za 1</w:t>
      </w:r>
      <w:r>
        <w:rPr>
          <w:rFonts w:ascii="Times New Roman" w:hAnsi="Times New Roman"/>
          <w:sz w:val="24"/>
          <w:szCs w:val="24"/>
        </w:rPr>
        <w:t>2</w:t>
      </w:r>
      <w:r w:rsidRPr="00912A9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siječnja</w:t>
      </w:r>
      <w:r w:rsidRPr="00912A96">
        <w:rPr>
          <w:rFonts w:ascii="Times New Roman" w:hAnsi="Times New Roman"/>
          <w:sz w:val="24"/>
          <w:szCs w:val="24"/>
        </w:rPr>
        <w:t xml:space="preserve"> ukupno je pristiglo </w:t>
      </w:r>
      <w:r>
        <w:rPr>
          <w:rFonts w:ascii="Times New Roman" w:hAnsi="Times New Roman"/>
          <w:sz w:val="24"/>
          <w:szCs w:val="24"/>
        </w:rPr>
        <w:t>7</w:t>
      </w:r>
      <w:r w:rsidRPr="00912A96">
        <w:rPr>
          <w:rFonts w:ascii="Times New Roman" w:hAnsi="Times New Roman"/>
          <w:sz w:val="24"/>
          <w:szCs w:val="24"/>
        </w:rPr>
        <w:t xml:space="preserve"> tražbina </w:t>
      </w:r>
      <w:r>
        <w:rPr>
          <w:rFonts w:ascii="Times New Roman" w:hAnsi="Times New Roman"/>
          <w:sz w:val="24"/>
          <w:szCs w:val="24"/>
        </w:rPr>
        <w:t xml:space="preserve">I i </w:t>
      </w:r>
      <w:r w:rsidRPr="00912A96">
        <w:rPr>
          <w:rFonts w:ascii="Times New Roman" w:hAnsi="Times New Roman"/>
          <w:sz w:val="24"/>
          <w:szCs w:val="24"/>
        </w:rPr>
        <w:t xml:space="preserve">II višeg isplatnog reda u ukupnom iznosu od </w:t>
      </w:r>
      <w:r w:rsidRPr="00032792">
        <w:rPr>
          <w:rFonts w:ascii="Times New Roman" w:hAnsi="Times New Roman"/>
          <w:sz w:val="24"/>
          <w:szCs w:val="24"/>
        </w:rPr>
        <w:t>733.429,70kn</w:t>
      </w:r>
      <w:r>
        <w:rPr>
          <w:rFonts w:ascii="Times New Roman" w:hAnsi="Times New Roman"/>
          <w:sz w:val="24"/>
          <w:szCs w:val="24"/>
        </w:rPr>
        <w:t>. Sve su tražbine redom ispitane i priznate.</w:t>
      </w: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Default="009D2F51" w:rsidP="004E38FB">
      <w:pPr>
        <w:spacing w:after="0"/>
        <w:rPr>
          <w:rFonts w:ascii="Times New Roman" w:hAnsi="Times New Roman"/>
          <w:sz w:val="24"/>
          <w:szCs w:val="24"/>
        </w:rPr>
      </w:pPr>
      <w:r w:rsidRPr="00912A96">
        <w:rPr>
          <w:rFonts w:ascii="Times New Roman" w:hAnsi="Times New Roman"/>
          <w:sz w:val="24"/>
          <w:szCs w:val="24"/>
        </w:rPr>
        <w:t xml:space="preserve">Ispitano je i priznato ukupno </w:t>
      </w:r>
      <w:r>
        <w:rPr>
          <w:rFonts w:ascii="Times New Roman" w:hAnsi="Times New Roman"/>
          <w:sz w:val="24"/>
          <w:szCs w:val="24"/>
        </w:rPr>
        <w:t xml:space="preserve">1 tražbina </w:t>
      </w:r>
      <w:r w:rsidRPr="00912A96">
        <w:rPr>
          <w:rFonts w:ascii="Times New Roman" w:hAnsi="Times New Roman"/>
          <w:sz w:val="24"/>
          <w:szCs w:val="24"/>
        </w:rPr>
        <w:t xml:space="preserve">I višeg isplatnog reda u iznosu od </w:t>
      </w:r>
      <w:r w:rsidRPr="002D4AED">
        <w:rPr>
          <w:rFonts w:ascii="Times New Roman" w:hAnsi="Times New Roman"/>
          <w:sz w:val="24"/>
          <w:szCs w:val="24"/>
        </w:rPr>
        <w:t>634.396,63</w:t>
      </w:r>
      <w:r>
        <w:rPr>
          <w:rFonts w:ascii="Times New Roman" w:hAnsi="Times New Roman"/>
          <w:sz w:val="24"/>
          <w:szCs w:val="24"/>
        </w:rPr>
        <w:t xml:space="preserve"> kn</w:t>
      </w:r>
      <w:r w:rsidRPr="00912A96">
        <w:rPr>
          <w:rFonts w:ascii="Times New Roman" w:hAnsi="Times New Roman"/>
          <w:sz w:val="24"/>
          <w:szCs w:val="24"/>
        </w:rPr>
        <w:t xml:space="preserve">. </w:t>
      </w:r>
    </w:p>
    <w:p w:rsidR="009D2F51" w:rsidRPr="006471B3" w:rsidRDefault="009D2F51" w:rsidP="004E38FB">
      <w:pPr>
        <w:spacing w:after="0"/>
        <w:rPr>
          <w:rFonts w:ascii="Times New Roman" w:hAnsi="Times New Roman"/>
          <w:sz w:val="24"/>
          <w:szCs w:val="24"/>
        </w:rPr>
      </w:pPr>
      <w:r w:rsidRPr="006471B3">
        <w:rPr>
          <w:rFonts w:ascii="Times New Roman" w:hAnsi="Times New Roman"/>
          <w:sz w:val="24"/>
          <w:szCs w:val="24"/>
        </w:rPr>
        <w:t xml:space="preserve">Ispitano je i priznato ukupno </w:t>
      </w:r>
      <w:r>
        <w:rPr>
          <w:rFonts w:ascii="Times New Roman" w:hAnsi="Times New Roman"/>
          <w:sz w:val="24"/>
          <w:szCs w:val="24"/>
        </w:rPr>
        <w:t>7</w:t>
      </w:r>
      <w:r w:rsidRPr="006471B3">
        <w:rPr>
          <w:rFonts w:ascii="Times New Roman" w:hAnsi="Times New Roman"/>
          <w:sz w:val="24"/>
          <w:szCs w:val="24"/>
        </w:rPr>
        <w:t xml:space="preserve"> tražbina I</w:t>
      </w:r>
      <w:r>
        <w:rPr>
          <w:rFonts w:ascii="Times New Roman" w:hAnsi="Times New Roman"/>
          <w:sz w:val="24"/>
          <w:szCs w:val="24"/>
        </w:rPr>
        <w:t>I</w:t>
      </w:r>
      <w:r w:rsidRPr="006471B3">
        <w:rPr>
          <w:rFonts w:ascii="Times New Roman" w:hAnsi="Times New Roman"/>
          <w:sz w:val="24"/>
          <w:szCs w:val="24"/>
        </w:rPr>
        <w:t xml:space="preserve"> višeg isplatnog reda u iznosu od </w:t>
      </w:r>
      <w:r w:rsidRPr="00073B07">
        <w:rPr>
          <w:rFonts w:ascii="Times New Roman" w:hAnsi="Times New Roman"/>
          <w:sz w:val="24"/>
          <w:szCs w:val="24"/>
        </w:rPr>
        <w:t>99.033,07</w:t>
      </w:r>
      <w:r>
        <w:rPr>
          <w:rFonts w:ascii="Times New Roman" w:hAnsi="Times New Roman"/>
          <w:sz w:val="24"/>
          <w:szCs w:val="24"/>
        </w:rPr>
        <w:t xml:space="preserve"> kn</w:t>
      </w:r>
      <w:r w:rsidRPr="006471B3">
        <w:rPr>
          <w:rFonts w:ascii="Times New Roman" w:hAnsi="Times New Roman"/>
          <w:sz w:val="24"/>
          <w:szCs w:val="24"/>
        </w:rPr>
        <w:t>.</w:t>
      </w:r>
    </w:p>
    <w:p w:rsidR="009D2F51" w:rsidRDefault="009D2F51" w:rsidP="009D2F51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3244C5" w:rsidRDefault="003244C5" w:rsidP="003244C5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242F9D" w:rsidRDefault="00242F9D" w:rsidP="003244C5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242F9D" w:rsidRDefault="00242F9D" w:rsidP="003244C5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242F9D" w:rsidRDefault="00242F9D" w:rsidP="003244C5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242F9D" w:rsidRDefault="00242F9D" w:rsidP="003244C5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242F9D" w:rsidRDefault="00242F9D" w:rsidP="003244C5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242F9D" w:rsidRDefault="00242F9D" w:rsidP="003244C5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3244C5" w:rsidRDefault="003244C5" w:rsidP="003244C5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 VIŠI ISPLATNI RED</w:t>
      </w:r>
    </w:p>
    <w:p w:rsidR="004E38FB" w:rsidRDefault="004E38FB" w:rsidP="003244C5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3244C5" w:rsidRDefault="003244C5" w:rsidP="003244C5">
      <w:pPr>
        <w:pStyle w:val="Bezproreda"/>
        <w:rPr>
          <w:rFonts w:ascii="Times New Roman" w:hAnsi="Times New Roman"/>
          <w:b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14"/>
        <w:gridCol w:w="3242"/>
        <w:gridCol w:w="1613"/>
        <w:gridCol w:w="1505"/>
        <w:gridCol w:w="1414"/>
      </w:tblGrid>
      <w:tr w:rsidR="004E38FB" w:rsidRPr="00B61460" w:rsidTr="004E38FB">
        <w:trPr>
          <w:trHeight w:val="1560"/>
        </w:trPr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Redni broj prijavljene tražbine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Ime i prezime / tvrtka  ili naziv vjerovnika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 xml:space="preserve">OIB vjerovnika </w:t>
            </w:r>
          </w:p>
        </w:tc>
        <w:tc>
          <w:tcPr>
            <w:tcW w:w="0" w:type="auto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Iznos priznate tražbine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Pravna osnova priznate tražbine</w:t>
            </w:r>
          </w:p>
        </w:tc>
      </w:tr>
      <w:tr w:rsidR="004E38FB" w:rsidRPr="00B61460" w:rsidTr="00367228">
        <w:trPr>
          <w:trHeight w:val="70"/>
        </w:trPr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(kn)</w:t>
            </w: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REPUBLIKA HRVATSKA, ŽUPANIJSKO DRŽAVNO ODVJETNIIŠTVO, Područni ured Zagreb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3244C5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</w:rPr>
              <w:t>18683136487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3244C5">
              <w:rPr>
                <w:rFonts w:ascii="Times New Roman" w:hAnsi="Times New Roman"/>
                <w:sz w:val="24"/>
              </w:rPr>
              <w:t>634.396,63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A73AAE">
              <w:rPr>
                <w:rFonts w:ascii="Times New Roman" w:hAnsi="Times New Roman"/>
                <w:sz w:val="24"/>
              </w:rPr>
              <w:t>Rješenje o obvezi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</w:tbl>
    <w:p w:rsidR="00A15D40" w:rsidRDefault="00A15D40"/>
    <w:p w:rsidR="00A15D40" w:rsidRDefault="00A15D40" w:rsidP="00A15D40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 VIŠI ISPLATNI RED</w:t>
      </w:r>
    </w:p>
    <w:p w:rsidR="00A15D40" w:rsidRDefault="00A15D40"/>
    <w:p w:rsidR="00A15D40" w:rsidRDefault="00A15D40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60"/>
        <w:gridCol w:w="3406"/>
        <w:gridCol w:w="1607"/>
        <w:gridCol w:w="1342"/>
        <w:gridCol w:w="1573"/>
      </w:tblGrid>
      <w:tr w:rsidR="004E38FB" w:rsidRPr="00B61460" w:rsidTr="004E38FB">
        <w:trPr>
          <w:trHeight w:val="1560"/>
        </w:trPr>
        <w:tc>
          <w:tcPr>
            <w:tcW w:w="0" w:type="auto"/>
            <w:vMerge w:val="restart"/>
            <w:hideMark/>
          </w:tcPr>
          <w:p w:rsidR="004E38FB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 xml:space="preserve">Redni </w:t>
            </w:r>
          </w:p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broj prijavljene tražbine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Ime i prezime / tvrtka  ili naziv vjerovnika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 xml:space="preserve">OIB vjerovnika </w:t>
            </w:r>
          </w:p>
        </w:tc>
        <w:tc>
          <w:tcPr>
            <w:tcW w:w="0" w:type="auto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Iznos priznate tražbine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Pravna osnova priznate tražbine</w:t>
            </w:r>
          </w:p>
        </w:tc>
      </w:tr>
      <w:tr w:rsidR="004E38FB" w:rsidRPr="00B61460" w:rsidTr="004E38FB">
        <w:trPr>
          <w:trHeight w:val="33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(kn)</w:t>
            </w: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311E2D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REPUBLIKA HRVATSKA, ŽUPANIJSKO DRŽAVNO ODVJETNIIŠTVO, Područni ured Zagreb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52634238587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5A6133">
              <w:rPr>
                <w:rFonts w:ascii="Times New Roman" w:hAnsi="Times New Roman"/>
                <w:sz w:val="24"/>
              </w:rPr>
              <w:t>2.500,00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5A6133">
              <w:rPr>
                <w:rFonts w:ascii="Times New Roman" w:hAnsi="Times New Roman"/>
                <w:sz w:val="24"/>
              </w:rPr>
              <w:t>Rješenje o ovrsi, Ovr-1944/2011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REPUBLIKA HRVATSKA, Ministarstvo financija, Porezna uprava, Područni ured Zagreb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18683136487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A15D40">
              <w:rPr>
                <w:rFonts w:ascii="Times New Roman" w:hAnsi="Times New Roman"/>
                <w:sz w:val="24"/>
              </w:rPr>
              <w:t>51.118,81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A15D40">
              <w:rPr>
                <w:rFonts w:ascii="Times New Roman" w:hAnsi="Times New Roman"/>
                <w:sz w:val="24"/>
              </w:rPr>
              <w:t>Rješenje o obvezi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GRAD ZAGREB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61817894937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971BC8">
              <w:rPr>
                <w:rFonts w:ascii="Times New Roman" w:hAnsi="Times New Roman"/>
                <w:sz w:val="24"/>
              </w:rPr>
              <w:t>34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971BC8">
              <w:rPr>
                <w:rFonts w:ascii="Times New Roman" w:hAnsi="Times New Roman"/>
                <w:sz w:val="24"/>
              </w:rPr>
              <w:t>593,33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971BC8">
              <w:rPr>
                <w:rFonts w:ascii="Times New Roman" w:hAnsi="Times New Roman"/>
                <w:sz w:val="24"/>
              </w:rPr>
              <w:t>Rješenje o obvezi</w:t>
            </w:r>
          </w:p>
        </w:tc>
      </w:tr>
      <w:tr w:rsidR="004E38FB" w:rsidRPr="00B61460" w:rsidTr="00367228">
        <w:trPr>
          <w:trHeight w:val="356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GRAD ZAGREB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</w:rPr>
              <w:t>61817894937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EA420B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EA420B">
              <w:rPr>
                <w:rFonts w:ascii="Times New Roman" w:hAnsi="Times New Roman"/>
                <w:sz w:val="24"/>
              </w:rPr>
              <w:t>358,50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EA420B">
              <w:rPr>
                <w:rFonts w:ascii="Times New Roman" w:hAnsi="Times New Roman"/>
                <w:sz w:val="24"/>
              </w:rPr>
              <w:t>Rješenje o obvezi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HRVATSKE VODE,Vodnogospodarski odjel za gornju Savu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736A85">
              <w:rPr>
                <w:rFonts w:ascii="Times New Roman" w:hAnsi="Times New Roman"/>
                <w:sz w:val="24"/>
              </w:rPr>
              <w:t>874,81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736A85">
              <w:rPr>
                <w:rFonts w:ascii="Times New Roman" w:hAnsi="Times New Roman"/>
                <w:sz w:val="24"/>
              </w:rPr>
              <w:t>Rješenje o obvezi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 xml:space="preserve">ZAGREBAČKI HOLDING </w:t>
            </w:r>
            <w:r w:rsidRPr="00B61460">
              <w:rPr>
                <w:rFonts w:ascii="Times New Roman" w:hAnsi="Times New Roman"/>
                <w:sz w:val="24"/>
              </w:rPr>
              <w:lastRenderedPageBreak/>
              <w:t>d.o.o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lastRenderedPageBreak/>
              <w:t> 85584865987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C8060C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C8060C">
              <w:rPr>
                <w:rFonts w:ascii="Times New Roman" w:hAnsi="Times New Roman"/>
                <w:sz w:val="24"/>
              </w:rPr>
              <w:t>874,21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C8060C">
              <w:rPr>
                <w:rFonts w:ascii="Times New Roman" w:hAnsi="Times New Roman"/>
                <w:sz w:val="24"/>
              </w:rPr>
              <w:t xml:space="preserve">Rješenje o </w:t>
            </w:r>
            <w:r w:rsidRPr="00C8060C">
              <w:rPr>
                <w:rFonts w:ascii="Times New Roman" w:hAnsi="Times New Roman"/>
                <w:sz w:val="24"/>
              </w:rPr>
              <w:lastRenderedPageBreak/>
              <w:t>ovrsi, Ovrv-50993/2011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lastRenderedPageBreak/>
              <w:t>7.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HEP-OPERATOR DISTRIBUCIJSKOG SUSTAVA d.o.o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46830600751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C8060C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C8060C">
              <w:rPr>
                <w:rFonts w:ascii="Times New Roman" w:hAnsi="Times New Roman"/>
                <w:sz w:val="24"/>
              </w:rPr>
              <w:t>713,41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C8060C">
              <w:rPr>
                <w:rFonts w:ascii="Times New Roman" w:hAnsi="Times New Roman"/>
                <w:sz w:val="24"/>
              </w:rPr>
              <w:t>Izvadak iz poslovnih knjiga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356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4E38FB" w:rsidRPr="00BB686B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B686B">
              <w:rPr>
                <w:rFonts w:ascii="Times New Roman" w:hAnsi="Times New Roman"/>
                <w:sz w:val="24"/>
              </w:rPr>
              <w:t xml:space="preserve">UKUPNO 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BB686B">
              <w:rPr>
                <w:rFonts w:ascii="Times New Roman" w:hAnsi="Times New Roman"/>
                <w:sz w:val="24"/>
              </w:rPr>
              <w:t>99.033,07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4E38FB" w:rsidRPr="00B61460" w:rsidTr="004E38FB">
        <w:trPr>
          <w:trHeight w:val="356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</w:tbl>
    <w:p w:rsidR="00A87546" w:rsidRDefault="00A87546" w:rsidP="00702487">
      <w:pPr>
        <w:pStyle w:val="Bezproreda"/>
        <w:rPr>
          <w:rFonts w:ascii="Times New Roman" w:hAnsi="Times New Roman"/>
          <w:sz w:val="24"/>
        </w:rPr>
      </w:pPr>
    </w:p>
    <w:p w:rsidR="004E38FB" w:rsidRDefault="004E38FB" w:rsidP="004E38FB">
      <w:pPr>
        <w:rPr>
          <w:rFonts w:ascii="Times New Roman" w:hAnsi="Times New Roman"/>
          <w:b/>
          <w:sz w:val="24"/>
        </w:rPr>
      </w:pPr>
    </w:p>
    <w:p w:rsidR="00702487" w:rsidRDefault="004E38FB" w:rsidP="004E38FB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RAZLUČNA PRAVA </w:t>
      </w:r>
    </w:p>
    <w:p w:rsidR="004E38FB" w:rsidRDefault="004E38FB" w:rsidP="004E38FB">
      <w:pPr>
        <w:rPr>
          <w:rFonts w:ascii="Times New Roman" w:hAnsi="Times New Roman"/>
          <w:b/>
          <w:sz w:val="24"/>
        </w:rPr>
      </w:pPr>
    </w:p>
    <w:p w:rsidR="004E38FB" w:rsidRDefault="004E38FB" w:rsidP="004E38FB">
      <w:pPr>
        <w:rPr>
          <w:rFonts w:ascii="Times New Roman" w:hAnsi="Times New Roman"/>
          <w:sz w:val="24"/>
        </w:rPr>
      </w:pPr>
      <w:r w:rsidRPr="004E38FB">
        <w:rPr>
          <w:rFonts w:ascii="Times New Roman" w:hAnsi="Times New Roman"/>
          <w:sz w:val="24"/>
        </w:rPr>
        <w:t>Razlučni vjerovnik , REPUBLIKA HRVATSKA, Ministarstvo financija, Porezna uprava, Područni ured Zagreb, OIB: 18683136487, obav</w:t>
      </w:r>
      <w:r w:rsidR="00242F9D">
        <w:rPr>
          <w:rFonts w:ascii="Times New Roman" w:hAnsi="Times New Roman"/>
          <w:sz w:val="24"/>
        </w:rPr>
        <w:t>i</w:t>
      </w:r>
      <w:r w:rsidRPr="004E38FB">
        <w:rPr>
          <w:rFonts w:ascii="Times New Roman" w:hAnsi="Times New Roman"/>
          <w:sz w:val="24"/>
        </w:rPr>
        <w:t xml:space="preserve">jestio je stečajnu upraviteljicu o postojanju založnog prava </w:t>
      </w:r>
      <w:r>
        <w:rPr>
          <w:rFonts w:ascii="Times New Roman" w:hAnsi="Times New Roman"/>
          <w:sz w:val="24"/>
        </w:rPr>
        <w:t>.</w:t>
      </w:r>
    </w:p>
    <w:p w:rsidR="004E38FB" w:rsidRDefault="004E38FB" w:rsidP="004E38FB">
      <w:pPr>
        <w:rPr>
          <w:rFonts w:ascii="Times New Roman" w:hAnsi="Times New Roman"/>
          <w:sz w:val="24"/>
        </w:rPr>
      </w:pPr>
    </w:p>
    <w:p w:rsidR="004E38FB" w:rsidRDefault="004E38FB" w:rsidP="004E38FB">
      <w:pPr>
        <w:rPr>
          <w:rFonts w:ascii="Times New Roman" w:hAnsi="Times New Roman"/>
          <w:sz w:val="24"/>
        </w:rPr>
      </w:pPr>
      <w:r w:rsidRPr="004E38FB">
        <w:rPr>
          <w:rFonts w:ascii="Times New Roman" w:hAnsi="Times New Roman"/>
          <w:sz w:val="24"/>
        </w:rPr>
        <w:t>Javna knjiga u koju je razlučno pravo upisano</w:t>
      </w:r>
      <w:r>
        <w:rPr>
          <w:rFonts w:ascii="Times New Roman" w:hAnsi="Times New Roman"/>
          <w:sz w:val="24"/>
        </w:rPr>
        <w:t xml:space="preserve">: </w:t>
      </w:r>
      <w:r w:rsidR="00153904">
        <w:rPr>
          <w:rFonts w:ascii="Times New Roman" w:hAnsi="Times New Roman"/>
          <w:sz w:val="24"/>
        </w:rPr>
        <w:t xml:space="preserve">Općinski sud u Zagrebu, </w:t>
      </w:r>
      <w:r w:rsidRPr="004E38FB">
        <w:rPr>
          <w:rFonts w:ascii="Times New Roman" w:hAnsi="Times New Roman"/>
          <w:sz w:val="24"/>
        </w:rPr>
        <w:t>Rješenje Općinskog građanskog suda  u Zagrebu, Z-59015/11</w:t>
      </w:r>
      <w:r>
        <w:rPr>
          <w:rFonts w:ascii="Times New Roman" w:hAnsi="Times New Roman"/>
          <w:sz w:val="24"/>
        </w:rPr>
        <w:t>.</w:t>
      </w:r>
    </w:p>
    <w:p w:rsidR="00153904" w:rsidRDefault="00153904" w:rsidP="004E38FB">
      <w:pPr>
        <w:rPr>
          <w:rFonts w:ascii="Times New Roman" w:hAnsi="Times New Roman"/>
          <w:sz w:val="24"/>
        </w:rPr>
      </w:pPr>
    </w:p>
    <w:p w:rsidR="004E38FB" w:rsidRPr="004E38FB" w:rsidRDefault="004E38FB" w:rsidP="004E38FB">
      <w:pPr>
        <w:rPr>
          <w:rFonts w:ascii="Times New Roman" w:hAnsi="Times New Roman"/>
          <w:sz w:val="24"/>
        </w:rPr>
      </w:pPr>
      <w:r w:rsidRPr="004E38FB">
        <w:rPr>
          <w:rFonts w:ascii="Times New Roman" w:hAnsi="Times New Roman"/>
          <w:sz w:val="24"/>
        </w:rPr>
        <w:t>Pravn</w:t>
      </w:r>
      <w:r w:rsidR="00153904">
        <w:rPr>
          <w:rFonts w:ascii="Times New Roman" w:hAnsi="Times New Roman"/>
          <w:sz w:val="24"/>
        </w:rPr>
        <w:t>a</w:t>
      </w:r>
      <w:r w:rsidRPr="004E38FB">
        <w:rPr>
          <w:rFonts w:ascii="Times New Roman" w:hAnsi="Times New Roman"/>
          <w:sz w:val="24"/>
        </w:rPr>
        <w:t xml:space="preserve"> osnov tražbine osigurane razlučnim pravom</w:t>
      </w:r>
      <w:r>
        <w:rPr>
          <w:rFonts w:ascii="Times New Roman" w:hAnsi="Times New Roman"/>
          <w:sz w:val="24"/>
        </w:rPr>
        <w:t xml:space="preserve">: </w:t>
      </w:r>
      <w:r w:rsidRPr="004E38FB">
        <w:rPr>
          <w:rFonts w:ascii="Times New Roman" w:hAnsi="Times New Roman"/>
          <w:sz w:val="24"/>
        </w:rPr>
        <w:t>Rješenje Općinskog suda u Zagrebu, Ovr-1941/11-4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p w:rsidR="009D2F51" w:rsidRDefault="009D2F51" w:rsidP="008F0001">
      <w:pPr>
        <w:rPr>
          <w:rFonts w:ascii="Times New Roman" w:hAnsi="Times New Roman"/>
          <w:b/>
          <w:sz w:val="24"/>
        </w:rPr>
      </w:pPr>
    </w:p>
    <w:p w:rsidR="009D2F51" w:rsidRDefault="009D2F51" w:rsidP="009D2F51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D2F51" w:rsidRDefault="009D2F51" w:rsidP="009D2F51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D2F51" w:rsidRPr="007272AA" w:rsidRDefault="009D2F51" w:rsidP="009D2F51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7272AA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="009D2F51" w:rsidRPr="00B40BEB" w:rsidRDefault="009D2F51" w:rsidP="009D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Naznačiti radnje koje će se poduze</w:t>
      </w:r>
      <w:r>
        <w:rPr>
          <w:rFonts w:ascii="Times New Roman" w:hAnsi="Times New Roman"/>
          <w:sz w:val="24"/>
          <w:szCs w:val="24"/>
          <w:lang w:val="pl-PL"/>
        </w:rPr>
        <w:t>ti u naredom razdoblju od31.12.2015 do 31.03.2016.godine</w:t>
      </w:r>
    </w:p>
    <w:p w:rsidR="009D2F51" w:rsidRPr="00B40BEB" w:rsidRDefault="009D2F51" w:rsidP="009D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9D2F51" w:rsidRDefault="009D2F51" w:rsidP="009D2F51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15273" w:rsidRDefault="00015273" w:rsidP="00015273">
      <w:pPr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Izvršiti uvid u ovršni spis.</w:t>
      </w:r>
    </w:p>
    <w:p w:rsidR="00015273" w:rsidRPr="00B40BEB" w:rsidRDefault="00015273" w:rsidP="009D2F51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D2F51" w:rsidRDefault="009D2F51" w:rsidP="009D2F51">
      <w:pPr>
        <w:spacing w:after="0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9D2F51" w:rsidRPr="00B40BEB" w:rsidRDefault="00015273" w:rsidP="00015273">
      <w:pPr>
        <w:spacing w:after="0"/>
        <w:rPr>
          <w:rFonts w:ascii="Times New Roman" w:hAnsi="Times New Roman"/>
          <w:sz w:val="24"/>
          <w:szCs w:val="24"/>
          <w:lang w:val="pl-PL"/>
        </w:rPr>
      </w:pPr>
      <w:r w:rsidRPr="00015273"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017516">
        <w:rPr>
          <w:rFonts w:ascii="Times New Roman" w:hAnsi="Times New Roman"/>
          <w:sz w:val="24"/>
          <w:szCs w:val="24"/>
          <w:lang w:val="pl-PL"/>
        </w:rPr>
        <w:t>18</w:t>
      </w:r>
      <w:r w:rsidRPr="00015273">
        <w:rPr>
          <w:rFonts w:ascii="Times New Roman" w:hAnsi="Times New Roman"/>
          <w:sz w:val="24"/>
          <w:szCs w:val="24"/>
          <w:lang w:val="pl-PL"/>
        </w:rPr>
        <w:t>.0</w:t>
      </w:r>
      <w:r w:rsidR="00017516">
        <w:rPr>
          <w:rFonts w:ascii="Times New Roman" w:hAnsi="Times New Roman"/>
          <w:sz w:val="24"/>
          <w:szCs w:val="24"/>
          <w:lang w:val="pl-PL"/>
        </w:rPr>
        <w:t>2</w:t>
      </w:r>
      <w:r w:rsidRPr="00015273">
        <w:rPr>
          <w:rFonts w:ascii="Times New Roman" w:hAnsi="Times New Roman"/>
          <w:sz w:val="24"/>
          <w:szCs w:val="24"/>
          <w:lang w:val="pl-PL"/>
        </w:rPr>
        <w:t>.2016.godine</w:t>
      </w:r>
      <w:r w:rsidR="009D2F51">
        <w:rPr>
          <w:rFonts w:ascii="Times New Roman" w:hAnsi="Times New Roman"/>
          <w:sz w:val="24"/>
          <w:szCs w:val="24"/>
          <w:lang w:val="pl-PL"/>
        </w:rPr>
        <w:tab/>
      </w:r>
      <w:r w:rsidR="009D2F51">
        <w:rPr>
          <w:rFonts w:ascii="Times New Roman" w:hAnsi="Times New Roman"/>
          <w:sz w:val="24"/>
          <w:szCs w:val="24"/>
          <w:lang w:val="pl-PL"/>
        </w:rPr>
        <w:tab/>
      </w:r>
      <w:r w:rsidR="009D2F51">
        <w:rPr>
          <w:rFonts w:ascii="Times New Roman" w:hAnsi="Times New Roman"/>
          <w:sz w:val="24"/>
          <w:szCs w:val="24"/>
          <w:lang w:val="pl-PL"/>
        </w:rPr>
        <w:tab/>
      </w:r>
      <w:r w:rsidR="009D2F51">
        <w:rPr>
          <w:rFonts w:ascii="Times New Roman" w:hAnsi="Times New Roman"/>
          <w:sz w:val="24"/>
          <w:szCs w:val="24"/>
          <w:lang w:val="pl-PL"/>
        </w:rPr>
        <w:tab/>
      </w:r>
      <w:r w:rsidR="009D2F51">
        <w:rPr>
          <w:rFonts w:ascii="Times New Roman" w:hAnsi="Times New Roman"/>
          <w:sz w:val="24"/>
          <w:szCs w:val="24"/>
          <w:lang w:val="pl-PL"/>
        </w:rPr>
        <w:tab/>
      </w:r>
      <w:r w:rsidRPr="00015273">
        <w:rPr>
          <w:rFonts w:ascii="Times New Roman" w:hAnsi="Times New Roman"/>
          <w:sz w:val="24"/>
          <w:szCs w:val="24"/>
          <w:lang w:val="pl-PL"/>
        </w:rPr>
        <w:t>Mirjana Zuzija</w:t>
      </w:r>
    </w:p>
    <w:p w:rsidR="009D2F51" w:rsidRPr="000E1F39" w:rsidRDefault="009D2F51" w:rsidP="009D2F51">
      <w:pPr>
        <w:spacing w:after="0"/>
        <w:rPr>
          <w:lang w:val="pl-PL"/>
        </w:rPr>
      </w:pPr>
    </w:p>
    <w:p w:rsidR="009D2F51" w:rsidRDefault="009D2F51" w:rsidP="008F0001">
      <w:pPr>
        <w:rPr>
          <w:rFonts w:ascii="Times New Roman" w:hAnsi="Times New Roman"/>
          <w:b/>
          <w:sz w:val="24"/>
        </w:rPr>
      </w:pPr>
    </w:p>
    <w:p w:rsidR="009D2F51" w:rsidRDefault="009D2F51" w:rsidP="008F0001">
      <w:pPr>
        <w:rPr>
          <w:rFonts w:ascii="Times New Roman" w:hAnsi="Times New Roman"/>
          <w:b/>
          <w:sz w:val="24"/>
        </w:rPr>
      </w:pPr>
    </w:p>
    <w:p w:rsidR="00291A88" w:rsidRDefault="00291A88" w:rsidP="008F0001">
      <w:pPr>
        <w:rPr>
          <w:rFonts w:ascii="Times New Roman" w:hAnsi="Times New Roman"/>
          <w:sz w:val="24"/>
        </w:rPr>
      </w:pPr>
    </w:p>
    <w:p w:rsidR="00702487" w:rsidRPr="00291A88" w:rsidRDefault="00702487" w:rsidP="00702487">
      <w:pPr>
        <w:rPr>
          <w:rFonts w:ascii="Times New Roman" w:hAnsi="Times New Roman"/>
          <w:b/>
          <w:sz w:val="24"/>
        </w:rPr>
      </w:pPr>
      <w:r w:rsidRPr="00291A88">
        <w:rPr>
          <w:rFonts w:ascii="Times New Roman" w:hAnsi="Times New Roman"/>
          <w:b/>
          <w:sz w:val="24"/>
        </w:rPr>
        <w:tab/>
      </w:r>
      <w:r w:rsidRPr="00291A88">
        <w:rPr>
          <w:rFonts w:ascii="Times New Roman" w:hAnsi="Times New Roman"/>
          <w:b/>
          <w:sz w:val="24"/>
        </w:rPr>
        <w:tab/>
      </w:r>
      <w:r w:rsidRPr="00291A88">
        <w:rPr>
          <w:rFonts w:ascii="Times New Roman" w:hAnsi="Times New Roman"/>
          <w:b/>
          <w:sz w:val="24"/>
        </w:rPr>
        <w:tab/>
      </w:r>
      <w:r w:rsidRPr="00291A88">
        <w:rPr>
          <w:rFonts w:ascii="Times New Roman" w:hAnsi="Times New Roman"/>
          <w:b/>
          <w:sz w:val="24"/>
        </w:rPr>
        <w:tab/>
      </w:r>
      <w:r w:rsidRPr="00291A88">
        <w:rPr>
          <w:rFonts w:ascii="Times New Roman" w:hAnsi="Times New Roman"/>
          <w:b/>
          <w:sz w:val="24"/>
        </w:rPr>
        <w:tab/>
      </w:r>
    </w:p>
    <w:p w:rsidR="00C61F72" w:rsidRPr="00291A88" w:rsidRDefault="00C61F72">
      <w:pPr>
        <w:rPr>
          <w:b/>
        </w:rPr>
      </w:pPr>
    </w:p>
    <w:p w:rsidR="00A951ED" w:rsidRDefault="00A951ED" w:rsidP="00A951ED">
      <w:pPr>
        <w:spacing w:after="0"/>
      </w:pPr>
    </w:p>
    <w:p w:rsidR="00A951ED" w:rsidRDefault="00A951ED" w:rsidP="00A951ED">
      <w:pPr>
        <w:spacing w:after="0"/>
      </w:pPr>
    </w:p>
    <w:p w:rsidR="00264A56" w:rsidRDefault="00264A56" w:rsidP="00A951ED">
      <w:pPr>
        <w:spacing w:after="0"/>
      </w:pPr>
    </w:p>
    <w:p w:rsidR="00264A56" w:rsidRDefault="00264A56" w:rsidP="00A951ED">
      <w:pPr>
        <w:spacing w:after="0"/>
      </w:pPr>
    </w:p>
    <w:sectPr w:rsidR="00264A56" w:rsidSect="00C460C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40C" w:rsidRDefault="009B240C" w:rsidP="00702487">
      <w:pPr>
        <w:spacing w:after="0"/>
      </w:pPr>
      <w:r>
        <w:separator/>
      </w:r>
    </w:p>
  </w:endnote>
  <w:endnote w:type="continuationSeparator" w:id="0">
    <w:p w:rsidR="009B240C" w:rsidRDefault="009B240C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8FA" w:rsidRDefault="006D68FA">
    <w:pPr>
      <w:pStyle w:val="Podnoje"/>
    </w:pPr>
  </w:p>
  <w:p w:rsidR="006D68FA" w:rsidRDefault="006D68F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40C" w:rsidRDefault="009B240C" w:rsidP="00702487">
      <w:pPr>
        <w:spacing w:after="0"/>
      </w:pPr>
      <w:r>
        <w:separator/>
      </w:r>
    </w:p>
  </w:footnote>
  <w:footnote w:type="continuationSeparator" w:id="0">
    <w:p w:rsidR="009B240C" w:rsidRDefault="009B240C" w:rsidP="007024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744038"/>
      <w:docPartObj>
        <w:docPartGallery w:val="Page Numbers (Top of Page)"/>
        <w:docPartUnique/>
      </w:docPartObj>
    </w:sdtPr>
    <w:sdtEndPr/>
    <w:sdtContent>
      <w:p w:rsidR="006D68FA" w:rsidRDefault="006D68FA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D64">
          <w:rPr>
            <w:noProof/>
          </w:rPr>
          <w:t>1</w:t>
        </w:r>
        <w:r>
          <w:fldChar w:fldCharType="end"/>
        </w:r>
      </w:p>
    </w:sdtContent>
  </w:sdt>
  <w:p w:rsidR="006D68FA" w:rsidRDefault="006D68FA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15273"/>
    <w:rsid w:val="00017516"/>
    <w:rsid w:val="00032792"/>
    <w:rsid w:val="00073B07"/>
    <w:rsid w:val="00134D64"/>
    <w:rsid w:val="00153904"/>
    <w:rsid w:val="00181E42"/>
    <w:rsid w:val="00197C2F"/>
    <w:rsid w:val="001B0389"/>
    <w:rsid w:val="001C0AFD"/>
    <w:rsid w:val="001F0101"/>
    <w:rsid w:val="001F6AA9"/>
    <w:rsid w:val="00242F9D"/>
    <w:rsid w:val="00264A56"/>
    <w:rsid w:val="00291A88"/>
    <w:rsid w:val="002D4AED"/>
    <w:rsid w:val="00311E2D"/>
    <w:rsid w:val="003244C5"/>
    <w:rsid w:val="00367228"/>
    <w:rsid w:val="003F1DB3"/>
    <w:rsid w:val="00435E89"/>
    <w:rsid w:val="00491FA2"/>
    <w:rsid w:val="004B682E"/>
    <w:rsid w:val="004E38FB"/>
    <w:rsid w:val="004F602C"/>
    <w:rsid w:val="005A6133"/>
    <w:rsid w:val="005C490A"/>
    <w:rsid w:val="005C575F"/>
    <w:rsid w:val="00645C6C"/>
    <w:rsid w:val="00654481"/>
    <w:rsid w:val="006C2288"/>
    <w:rsid w:val="006C531D"/>
    <w:rsid w:val="006D68FA"/>
    <w:rsid w:val="00702487"/>
    <w:rsid w:val="00716867"/>
    <w:rsid w:val="007272AA"/>
    <w:rsid w:val="00736A85"/>
    <w:rsid w:val="00773DCF"/>
    <w:rsid w:val="008512FB"/>
    <w:rsid w:val="00852A9E"/>
    <w:rsid w:val="008C7DE5"/>
    <w:rsid w:val="008D516C"/>
    <w:rsid w:val="008F0001"/>
    <w:rsid w:val="00921137"/>
    <w:rsid w:val="00935047"/>
    <w:rsid w:val="00965794"/>
    <w:rsid w:val="00971BC8"/>
    <w:rsid w:val="009842B2"/>
    <w:rsid w:val="0099068C"/>
    <w:rsid w:val="009B240C"/>
    <w:rsid w:val="009D2F51"/>
    <w:rsid w:val="00A05E18"/>
    <w:rsid w:val="00A15D40"/>
    <w:rsid w:val="00A62E66"/>
    <w:rsid w:val="00A73AAE"/>
    <w:rsid w:val="00A87546"/>
    <w:rsid w:val="00A951ED"/>
    <w:rsid w:val="00AD2970"/>
    <w:rsid w:val="00AD4B0D"/>
    <w:rsid w:val="00B61460"/>
    <w:rsid w:val="00B6314A"/>
    <w:rsid w:val="00BB686B"/>
    <w:rsid w:val="00C40639"/>
    <w:rsid w:val="00C460CD"/>
    <w:rsid w:val="00C61F72"/>
    <w:rsid w:val="00C638C5"/>
    <w:rsid w:val="00C8060C"/>
    <w:rsid w:val="00CC40CD"/>
    <w:rsid w:val="00D44541"/>
    <w:rsid w:val="00DD7E99"/>
    <w:rsid w:val="00E61430"/>
    <w:rsid w:val="00E86ADC"/>
    <w:rsid w:val="00EA420B"/>
    <w:rsid w:val="00EB57B3"/>
    <w:rsid w:val="00F04EC4"/>
    <w:rsid w:val="00F246FA"/>
    <w:rsid w:val="00F363A0"/>
    <w:rsid w:val="00F879D0"/>
    <w:rsid w:val="00FC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F51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rsid w:val="00B61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C8060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C8060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C8060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C8060C"/>
    <w:rPr>
      <w:rFonts w:ascii="Calibri" w:eastAsia="Calibri" w:hAnsi="Calibri" w:cs="Times New Roman"/>
      <w:lang w:eastAsia="en-US"/>
    </w:rPr>
  </w:style>
  <w:style w:type="character" w:styleId="Hiperveza">
    <w:name w:val="Hyperlink"/>
    <w:basedOn w:val="Zadanifontodlomka"/>
    <w:uiPriority w:val="99"/>
    <w:unhideWhenUsed/>
    <w:rsid w:val="00A951E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51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1ED"/>
    <w:rPr>
      <w:rFonts w:ascii="Segoe UI" w:eastAsia="Calibri" w:hAnsi="Segoe UI" w:cs="Segoe UI"/>
      <w:sz w:val="18"/>
      <w:szCs w:val="18"/>
      <w:lang w:eastAsia="en-US"/>
    </w:rPr>
  </w:style>
  <w:style w:type="paragraph" w:styleId="Odlomakpopisa">
    <w:name w:val="List Paragraph"/>
    <w:basedOn w:val="Normal"/>
    <w:uiPriority w:val="34"/>
    <w:qFormat/>
    <w:rsid w:val="009D2F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F51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rsid w:val="00B61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C8060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C8060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C8060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C8060C"/>
    <w:rPr>
      <w:rFonts w:ascii="Calibri" w:eastAsia="Calibri" w:hAnsi="Calibri" w:cs="Times New Roman"/>
      <w:lang w:eastAsia="en-US"/>
    </w:rPr>
  </w:style>
  <w:style w:type="character" w:styleId="Hiperveza">
    <w:name w:val="Hyperlink"/>
    <w:basedOn w:val="Zadanifontodlomka"/>
    <w:uiPriority w:val="99"/>
    <w:unhideWhenUsed/>
    <w:rsid w:val="00A951E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51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1ED"/>
    <w:rPr>
      <w:rFonts w:ascii="Segoe UI" w:eastAsia="Calibri" w:hAnsi="Segoe UI" w:cs="Segoe UI"/>
      <w:sz w:val="18"/>
      <w:szCs w:val="18"/>
      <w:lang w:eastAsia="en-US"/>
    </w:rPr>
  </w:style>
  <w:style w:type="paragraph" w:styleId="Odlomakpopisa">
    <w:name w:val="List Paragraph"/>
    <w:basedOn w:val="Normal"/>
    <w:uiPriority w:val="34"/>
    <w:qFormat/>
    <w:rsid w:val="009D2F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453D3-BE5A-4168-823D-0FBF66A09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1232</Words>
  <Characters>7023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2016-01-02T09:21:00Z</cp:lastPrinted>
  <dcterms:created xsi:type="dcterms:W3CDTF">2016-02-25T08:47:00Z</dcterms:created>
  <dcterms:modified xsi:type="dcterms:W3CDTF">2016-02-25T08:47:00Z</dcterms:modified>
</cp:coreProperties>
</file>